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E9" w:rsidRDefault="00CA47E9" w:rsidP="00CA47E9">
      <w:pPr>
        <w:tabs>
          <w:tab w:val="left" w:pos="-993"/>
          <w:tab w:val="left" w:pos="-284"/>
          <w:tab w:val="left" w:pos="2415"/>
        </w:tabs>
        <w:ind w:firstLine="3686"/>
        <w:jc w:val="both"/>
        <w:outlineLvl w:val="6"/>
        <w:rPr>
          <w:b/>
          <w:color w:val="1D1B11" w:themeColor="background2" w:themeShade="1A"/>
          <w:sz w:val="22"/>
          <w:szCs w:val="22"/>
        </w:rPr>
      </w:pPr>
      <w:r w:rsidRPr="00A8311D">
        <w:rPr>
          <w:b/>
          <w:color w:val="1D1B11" w:themeColor="background2" w:themeShade="1A"/>
          <w:sz w:val="22"/>
          <w:szCs w:val="22"/>
        </w:rPr>
        <w:t>Lei 510/2013</w:t>
      </w:r>
    </w:p>
    <w:p w:rsidR="00CA47E9" w:rsidRPr="00A8311D" w:rsidRDefault="00CA47E9" w:rsidP="00CA47E9">
      <w:pPr>
        <w:tabs>
          <w:tab w:val="left" w:pos="-993"/>
          <w:tab w:val="left" w:pos="-284"/>
          <w:tab w:val="left" w:pos="2415"/>
        </w:tabs>
        <w:ind w:firstLine="3686"/>
        <w:jc w:val="both"/>
        <w:outlineLvl w:val="6"/>
        <w:rPr>
          <w:b/>
          <w:color w:val="1D1B11" w:themeColor="background2" w:themeShade="1A"/>
          <w:sz w:val="22"/>
          <w:szCs w:val="22"/>
        </w:rPr>
      </w:pPr>
      <w:r w:rsidRPr="00A8311D">
        <w:rPr>
          <w:b/>
          <w:color w:val="1D1B11" w:themeColor="background2" w:themeShade="1A"/>
          <w:sz w:val="22"/>
          <w:szCs w:val="22"/>
        </w:rPr>
        <w:t>04 de junho de 2013.</w:t>
      </w:r>
    </w:p>
    <w:p w:rsidR="00CA47E9" w:rsidRPr="00A8311D" w:rsidRDefault="00CA47E9" w:rsidP="00CA47E9">
      <w:pPr>
        <w:jc w:val="both"/>
        <w:rPr>
          <w:b/>
          <w:i/>
          <w:color w:val="1D1B11" w:themeColor="background2" w:themeShade="1A"/>
          <w:sz w:val="22"/>
          <w:szCs w:val="22"/>
        </w:rPr>
      </w:pPr>
      <w:bookmarkStart w:id="0" w:name="art1"/>
      <w:bookmarkEnd w:id="0"/>
    </w:p>
    <w:p w:rsidR="00CA47E9" w:rsidRPr="00A8311D" w:rsidRDefault="00CA47E9" w:rsidP="00CA47E9">
      <w:pPr>
        <w:ind w:left="3686"/>
        <w:jc w:val="both"/>
        <w:rPr>
          <w:b/>
          <w:i/>
          <w:color w:val="1D1B11" w:themeColor="background2" w:themeShade="1A"/>
          <w:sz w:val="22"/>
          <w:szCs w:val="22"/>
        </w:rPr>
      </w:pPr>
      <w:r w:rsidRPr="00A8311D">
        <w:rPr>
          <w:b/>
          <w:i/>
          <w:sz w:val="22"/>
          <w:szCs w:val="22"/>
        </w:rPr>
        <w:t>Institui o beneficio Aluguel social no Município de Santa Lucia em razão de calamidade pública, situação de perigo iminente e de remoções de pessoas residentes em áreas de risco</w:t>
      </w:r>
      <w:r w:rsidRPr="00A8311D">
        <w:rPr>
          <w:b/>
          <w:bCs/>
          <w:i/>
          <w:color w:val="1D1B11" w:themeColor="background2" w:themeShade="1A"/>
          <w:kern w:val="36"/>
          <w:sz w:val="22"/>
          <w:szCs w:val="22"/>
        </w:rPr>
        <w:t>.</w:t>
      </w:r>
    </w:p>
    <w:p w:rsidR="00CA47E9" w:rsidRPr="00A8311D" w:rsidRDefault="00CA47E9" w:rsidP="00CA47E9">
      <w:pPr>
        <w:ind w:left="3686"/>
        <w:jc w:val="both"/>
        <w:rPr>
          <w:b/>
          <w:i/>
          <w:color w:val="1D1B11" w:themeColor="background2" w:themeShade="1A"/>
          <w:sz w:val="22"/>
          <w:szCs w:val="22"/>
        </w:rPr>
      </w:pPr>
    </w:p>
    <w:p w:rsidR="00CA47E9" w:rsidRPr="00A8311D" w:rsidRDefault="00CA47E9" w:rsidP="00CA47E9">
      <w:pPr>
        <w:jc w:val="both"/>
        <w:rPr>
          <w:color w:val="1D1B11" w:themeColor="background2" w:themeShade="1A"/>
          <w:sz w:val="22"/>
          <w:szCs w:val="22"/>
        </w:rPr>
      </w:pPr>
      <w:r w:rsidRPr="00A8311D">
        <w:rPr>
          <w:color w:val="1D1B11" w:themeColor="background2" w:themeShade="1A"/>
          <w:sz w:val="22"/>
          <w:szCs w:val="22"/>
        </w:rPr>
        <w:t xml:space="preserve">A Câmara Municipal de Santa Lucia, Estado do Paraná, aprovou e Eu </w:t>
      </w:r>
      <w:r w:rsidRPr="00A8311D">
        <w:rPr>
          <w:b/>
          <w:color w:val="1D1B11" w:themeColor="background2" w:themeShade="1A"/>
          <w:sz w:val="22"/>
          <w:szCs w:val="22"/>
        </w:rPr>
        <w:t>ADALGIZO CANDIDO DE SOUZA</w:t>
      </w:r>
      <w:r w:rsidRPr="00A8311D">
        <w:rPr>
          <w:color w:val="1D1B11" w:themeColor="background2" w:themeShade="1A"/>
          <w:sz w:val="22"/>
          <w:szCs w:val="22"/>
        </w:rPr>
        <w:t>, Prefeito Municipal deste município, no uso de minhas atribuições legais, sanciono e promulgo a seguinte,</w:t>
      </w:r>
    </w:p>
    <w:p w:rsidR="00CA47E9" w:rsidRPr="00A8311D" w:rsidRDefault="00CA47E9" w:rsidP="00CA47E9">
      <w:pPr>
        <w:jc w:val="both"/>
        <w:rPr>
          <w:color w:val="1D1B11" w:themeColor="background2" w:themeShade="1A"/>
          <w:sz w:val="22"/>
          <w:szCs w:val="22"/>
        </w:rPr>
      </w:pPr>
    </w:p>
    <w:p w:rsidR="00CA47E9" w:rsidRPr="00A8311D" w:rsidRDefault="00CA47E9" w:rsidP="00CA47E9">
      <w:pPr>
        <w:jc w:val="center"/>
        <w:outlineLvl w:val="0"/>
        <w:rPr>
          <w:color w:val="1D1B11" w:themeColor="background2" w:themeShade="1A"/>
          <w:sz w:val="22"/>
          <w:szCs w:val="22"/>
        </w:rPr>
      </w:pPr>
      <w:r w:rsidRPr="00A8311D">
        <w:rPr>
          <w:b/>
          <w:color w:val="1D1B11" w:themeColor="background2" w:themeShade="1A"/>
          <w:sz w:val="22"/>
          <w:szCs w:val="22"/>
        </w:rPr>
        <w:t>L E I</w:t>
      </w:r>
    </w:p>
    <w:p w:rsidR="00CA47E9" w:rsidRPr="00A8311D" w:rsidRDefault="00CA47E9" w:rsidP="00797978">
      <w:pPr>
        <w:spacing w:line="360" w:lineRule="atLeast"/>
        <w:jc w:val="both"/>
        <w:rPr>
          <w:sz w:val="22"/>
          <w:szCs w:val="22"/>
        </w:rPr>
      </w:pPr>
      <w:r w:rsidRPr="00A8311D">
        <w:rPr>
          <w:sz w:val="22"/>
          <w:szCs w:val="22"/>
        </w:rPr>
        <w:t>Art.1º Fica instituído o benefício assistencial de caráter eventual denominado “Aluguel Social” a núcleos familiares residentes no Município de Santa Lúcia, cujos imóveis residenciais se encontram em áreas de risco, situação de perigo iminente ou calamidade pública.</w:t>
      </w:r>
    </w:p>
    <w:p w:rsidR="00CA47E9" w:rsidRPr="00A8311D" w:rsidRDefault="00CA47E9" w:rsidP="00797978">
      <w:pPr>
        <w:spacing w:line="360" w:lineRule="atLeast"/>
        <w:jc w:val="both"/>
        <w:rPr>
          <w:sz w:val="22"/>
          <w:szCs w:val="22"/>
        </w:rPr>
      </w:pPr>
      <w:r w:rsidRPr="00A8311D">
        <w:rPr>
          <w:sz w:val="22"/>
          <w:szCs w:val="22"/>
        </w:rPr>
        <w:t xml:space="preserve">Art. 2º O Aluguel Social é um benefício assistencial, não definitivo, destinado a atender necessidades advindas da destruição total ou parcial do imóvel residencial do beneficiário </w:t>
      </w:r>
      <w:proofErr w:type="gramStart"/>
      <w:r w:rsidRPr="00A8311D">
        <w:rPr>
          <w:sz w:val="22"/>
          <w:szCs w:val="22"/>
        </w:rPr>
        <w:t>ou</w:t>
      </w:r>
      <w:proofErr w:type="gramEnd"/>
      <w:r w:rsidRPr="00A8311D">
        <w:rPr>
          <w:sz w:val="22"/>
          <w:szCs w:val="22"/>
        </w:rPr>
        <w:t xml:space="preserve"> </w:t>
      </w:r>
      <w:proofErr w:type="gramStart"/>
      <w:r w:rsidRPr="00A8311D">
        <w:rPr>
          <w:sz w:val="22"/>
          <w:szCs w:val="22"/>
        </w:rPr>
        <w:t>interditadas</w:t>
      </w:r>
      <w:proofErr w:type="gramEnd"/>
      <w:r w:rsidRPr="00A8311D">
        <w:rPr>
          <w:sz w:val="22"/>
          <w:szCs w:val="22"/>
        </w:rPr>
        <w:t xml:space="preserve"> pela Defesa Civil, decorrente de calamidade pública, situação de perigo iminente e de remoções de pessoas residentes em áreas de risco.</w:t>
      </w:r>
    </w:p>
    <w:p w:rsidR="00CA47E9" w:rsidRPr="00A8311D" w:rsidRDefault="00CA47E9" w:rsidP="00797978">
      <w:pPr>
        <w:spacing w:line="360" w:lineRule="atLeast"/>
        <w:jc w:val="both"/>
        <w:rPr>
          <w:sz w:val="22"/>
          <w:szCs w:val="22"/>
        </w:rPr>
      </w:pPr>
      <w:r w:rsidRPr="00A8311D">
        <w:rPr>
          <w:sz w:val="22"/>
          <w:szCs w:val="22"/>
        </w:rPr>
        <w:t>§1º Fica vedado o uso do Aluguel Social para quaisquer outras situações não indicadas neste artigo.</w:t>
      </w:r>
    </w:p>
    <w:p w:rsidR="00CA47E9" w:rsidRPr="00A8311D" w:rsidRDefault="00CA47E9" w:rsidP="00797978">
      <w:pPr>
        <w:spacing w:line="360" w:lineRule="atLeast"/>
        <w:jc w:val="both"/>
        <w:rPr>
          <w:sz w:val="22"/>
          <w:szCs w:val="22"/>
        </w:rPr>
      </w:pPr>
      <w:r w:rsidRPr="00A8311D">
        <w:rPr>
          <w:sz w:val="22"/>
          <w:szCs w:val="22"/>
        </w:rPr>
        <w:t>§2º O recebimento do Aluguel Social não exclui a possibilidade de recebimento de outros benefícios sociais para famílias atingidas pelas situações indicadas neste artigo.</w:t>
      </w:r>
    </w:p>
    <w:p w:rsidR="00CA47E9" w:rsidRDefault="00CA47E9" w:rsidP="00797978">
      <w:pPr>
        <w:spacing w:line="360" w:lineRule="atLeast"/>
        <w:jc w:val="both"/>
        <w:rPr>
          <w:sz w:val="22"/>
          <w:szCs w:val="22"/>
        </w:rPr>
      </w:pPr>
      <w:r w:rsidRPr="00A8311D">
        <w:rPr>
          <w:sz w:val="22"/>
          <w:szCs w:val="22"/>
        </w:rPr>
        <w:t>Art. 3º Fica a Defesa Civil autorizada a realizar a interdição e a desocupação compulsória de imóveis situados nas áreas de risco ou perigo iminente.</w:t>
      </w:r>
    </w:p>
    <w:p w:rsidR="00CA47E9" w:rsidRPr="00A8311D" w:rsidRDefault="00CA47E9" w:rsidP="00797978">
      <w:pPr>
        <w:spacing w:line="360" w:lineRule="atLeast"/>
        <w:jc w:val="both"/>
        <w:rPr>
          <w:sz w:val="22"/>
          <w:szCs w:val="22"/>
        </w:rPr>
      </w:pPr>
      <w:r w:rsidRPr="00A8311D">
        <w:rPr>
          <w:sz w:val="22"/>
          <w:szCs w:val="22"/>
        </w:rPr>
        <w:t>Art. 4º O Aluguel Social será instituído mediante contrato estabelecido entre o Município e o proprietário do imóvel.</w:t>
      </w:r>
    </w:p>
    <w:p w:rsidR="00CA47E9" w:rsidRPr="00A8311D" w:rsidRDefault="00CA47E9" w:rsidP="00797978">
      <w:pPr>
        <w:spacing w:line="360" w:lineRule="atLeast"/>
        <w:jc w:val="both"/>
        <w:rPr>
          <w:sz w:val="22"/>
          <w:szCs w:val="22"/>
        </w:rPr>
      </w:pPr>
      <w:r w:rsidRPr="00A8311D">
        <w:rPr>
          <w:sz w:val="22"/>
          <w:szCs w:val="22"/>
        </w:rPr>
        <w:t xml:space="preserve">§1º O valor do aluguel social mensal será no valor máximo de R$ 350,00 (trezentos e cinquenta reais), que será pago diretamente ao proprietário do imóvel, enquanto durar o contrato, através de transferência bancária. </w:t>
      </w:r>
    </w:p>
    <w:p w:rsidR="00CA47E9" w:rsidRPr="00A8311D" w:rsidRDefault="00CA47E9" w:rsidP="00797978">
      <w:pPr>
        <w:spacing w:line="360" w:lineRule="atLeast"/>
        <w:jc w:val="both"/>
        <w:rPr>
          <w:sz w:val="22"/>
          <w:szCs w:val="22"/>
        </w:rPr>
      </w:pPr>
      <w:r w:rsidRPr="00A8311D">
        <w:rPr>
          <w:sz w:val="22"/>
          <w:szCs w:val="22"/>
        </w:rPr>
        <w:t>§ 2º O aluguel social poderá ser concedido à família afetada por um período de 06 (seis) meses, podendo ser prorrogado desde que haja comprovação da real necessidade do seu pagamento ou mediante laudo de interdição ou destruição total do imóvel emitido pela Defesa Civil Municipal.</w:t>
      </w:r>
    </w:p>
    <w:p w:rsidR="00CA47E9" w:rsidRPr="00A8311D" w:rsidRDefault="00CA47E9" w:rsidP="00797978">
      <w:pPr>
        <w:spacing w:line="360" w:lineRule="atLeast"/>
        <w:jc w:val="both"/>
        <w:rPr>
          <w:sz w:val="22"/>
          <w:szCs w:val="22"/>
        </w:rPr>
      </w:pPr>
      <w:r w:rsidRPr="00A8311D">
        <w:rPr>
          <w:sz w:val="22"/>
          <w:szCs w:val="22"/>
        </w:rPr>
        <w:t>Art. 5º Durante a vigência do contrato de Aluguel Social</w:t>
      </w:r>
      <w:proofErr w:type="gramStart"/>
      <w:r w:rsidRPr="00A8311D">
        <w:rPr>
          <w:sz w:val="22"/>
          <w:szCs w:val="22"/>
        </w:rPr>
        <w:t>, são</w:t>
      </w:r>
      <w:proofErr w:type="gramEnd"/>
      <w:r w:rsidRPr="00A8311D">
        <w:rPr>
          <w:sz w:val="22"/>
          <w:szCs w:val="22"/>
        </w:rPr>
        <w:t xml:space="preserve"> deveres do beneficiário:</w:t>
      </w:r>
    </w:p>
    <w:p w:rsidR="00CA47E9" w:rsidRPr="00A8311D" w:rsidRDefault="00CA47E9" w:rsidP="00797978">
      <w:pPr>
        <w:spacing w:line="360" w:lineRule="atLeast"/>
        <w:jc w:val="both"/>
        <w:rPr>
          <w:sz w:val="22"/>
          <w:szCs w:val="22"/>
        </w:rPr>
      </w:pPr>
      <w:r w:rsidRPr="00A8311D">
        <w:rPr>
          <w:sz w:val="22"/>
          <w:szCs w:val="22"/>
        </w:rPr>
        <w:t xml:space="preserve">I - servir-se do imóvel para o uso convencionado ou presumido, compatível com a natureza deste e com o estabelecido no contrato, devendo tratá-lo com o mesmo cuidado como se fosse </w:t>
      </w:r>
      <w:proofErr w:type="gramStart"/>
      <w:r w:rsidRPr="00A8311D">
        <w:rPr>
          <w:sz w:val="22"/>
          <w:szCs w:val="22"/>
        </w:rPr>
        <w:t>seu, vedada</w:t>
      </w:r>
      <w:proofErr w:type="gramEnd"/>
      <w:r w:rsidRPr="00A8311D">
        <w:rPr>
          <w:sz w:val="22"/>
          <w:szCs w:val="22"/>
        </w:rPr>
        <w:t xml:space="preserve"> a sublocação a qualquer título;</w:t>
      </w:r>
    </w:p>
    <w:p w:rsidR="00CA47E9" w:rsidRPr="00A8311D" w:rsidRDefault="00CA47E9" w:rsidP="00797978">
      <w:pPr>
        <w:spacing w:line="360" w:lineRule="atLeast"/>
        <w:jc w:val="both"/>
        <w:rPr>
          <w:sz w:val="22"/>
          <w:szCs w:val="22"/>
        </w:rPr>
      </w:pPr>
      <w:r w:rsidRPr="00A8311D">
        <w:rPr>
          <w:sz w:val="22"/>
          <w:szCs w:val="22"/>
        </w:rPr>
        <w:t>II - restituir o imóvel, findo o contrato, no estado em que o recebeu, salvo as deteriorações decorrentes do seu uso normal;</w:t>
      </w:r>
    </w:p>
    <w:p w:rsidR="00CA47E9" w:rsidRPr="00A8311D" w:rsidRDefault="00CA47E9" w:rsidP="00797978">
      <w:pPr>
        <w:spacing w:line="360" w:lineRule="atLeast"/>
        <w:jc w:val="both"/>
        <w:rPr>
          <w:sz w:val="22"/>
          <w:szCs w:val="22"/>
        </w:rPr>
      </w:pPr>
      <w:r w:rsidRPr="00A8311D">
        <w:rPr>
          <w:sz w:val="22"/>
          <w:szCs w:val="22"/>
        </w:rPr>
        <w:t>III - levar imediatamente ao conhecimento do proprietário, o surgimento de qualquer dano ou defeito cuja reparação a este incumba, bem como as eventuais turbações de terceiros;</w:t>
      </w:r>
    </w:p>
    <w:p w:rsidR="00CA47E9" w:rsidRPr="00A8311D" w:rsidRDefault="00CA47E9" w:rsidP="00797978">
      <w:pPr>
        <w:spacing w:line="360" w:lineRule="atLeast"/>
        <w:jc w:val="both"/>
        <w:rPr>
          <w:sz w:val="22"/>
          <w:szCs w:val="22"/>
        </w:rPr>
      </w:pPr>
      <w:r w:rsidRPr="00A8311D">
        <w:rPr>
          <w:sz w:val="22"/>
          <w:szCs w:val="22"/>
        </w:rPr>
        <w:lastRenderedPageBreak/>
        <w:t>IV - realizar a imediata reparação dos danos verificados no imóvel, ou nas suas instalações, provocadas por si, seus dependentes, familiares, visitantes ou prepostos;</w:t>
      </w:r>
    </w:p>
    <w:p w:rsidR="00CA47E9" w:rsidRPr="00A8311D" w:rsidRDefault="00CA47E9" w:rsidP="00797978">
      <w:pPr>
        <w:spacing w:line="360" w:lineRule="atLeast"/>
        <w:jc w:val="both"/>
        <w:rPr>
          <w:sz w:val="22"/>
          <w:szCs w:val="22"/>
        </w:rPr>
      </w:pPr>
      <w:r w:rsidRPr="00A8311D">
        <w:rPr>
          <w:sz w:val="22"/>
          <w:szCs w:val="22"/>
        </w:rPr>
        <w:t>V - não modificar a forma interna ou externa do imóvel sem o consentimento prévio e por escrito do locador;</w:t>
      </w:r>
    </w:p>
    <w:p w:rsidR="00CA47E9" w:rsidRPr="00A8311D" w:rsidRDefault="00CA47E9" w:rsidP="00797978">
      <w:pPr>
        <w:spacing w:line="360" w:lineRule="atLeast"/>
        <w:jc w:val="both"/>
        <w:rPr>
          <w:sz w:val="22"/>
          <w:szCs w:val="22"/>
        </w:rPr>
      </w:pPr>
      <w:r w:rsidRPr="00A8311D">
        <w:rPr>
          <w:sz w:val="22"/>
          <w:szCs w:val="22"/>
        </w:rPr>
        <w:t>VI - pagar as despesas de consumo de força, luz, água e esgoto;</w:t>
      </w:r>
    </w:p>
    <w:p w:rsidR="00CA47E9" w:rsidRPr="00A8311D" w:rsidRDefault="00CA47E9" w:rsidP="00797978">
      <w:pPr>
        <w:spacing w:line="360" w:lineRule="atLeast"/>
        <w:jc w:val="both"/>
        <w:rPr>
          <w:sz w:val="22"/>
          <w:szCs w:val="22"/>
        </w:rPr>
      </w:pPr>
      <w:r w:rsidRPr="00A8311D">
        <w:rPr>
          <w:sz w:val="22"/>
          <w:szCs w:val="22"/>
        </w:rPr>
        <w:t xml:space="preserve">VII - permitir a vistoria do imóvel pelo proprietário ou pelo representante do Poder Executivo, mediante combinação prévia de dia e hora; </w:t>
      </w:r>
    </w:p>
    <w:p w:rsidR="00CA47E9" w:rsidRPr="00A8311D" w:rsidRDefault="00CA47E9" w:rsidP="00797978">
      <w:pPr>
        <w:spacing w:line="360" w:lineRule="atLeast"/>
        <w:jc w:val="both"/>
        <w:rPr>
          <w:sz w:val="22"/>
          <w:szCs w:val="22"/>
        </w:rPr>
      </w:pPr>
      <w:r w:rsidRPr="00A8311D">
        <w:rPr>
          <w:sz w:val="22"/>
          <w:szCs w:val="22"/>
        </w:rPr>
        <w:t xml:space="preserve">Art. 6º O contrato de Aluguel Social será encerrado: </w:t>
      </w:r>
    </w:p>
    <w:p w:rsidR="00CA47E9" w:rsidRPr="00A8311D" w:rsidRDefault="00CA47E9" w:rsidP="00797978">
      <w:pPr>
        <w:spacing w:line="360" w:lineRule="atLeast"/>
        <w:jc w:val="both"/>
        <w:rPr>
          <w:sz w:val="22"/>
          <w:szCs w:val="22"/>
        </w:rPr>
      </w:pPr>
      <w:r w:rsidRPr="00A8311D">
        <w:rPr>
          <w:sz w:val="22"/>
          <w:szCs w:val="22"/>
        </w:rPr>
        <w:t>I - por solicitação do beneficiário, a qualquer tempo;</w:t>
      </w:r>
    </w:p>
    <w:p w:rsidR="00CA47E9" w:rsidRPr="00A8311D" w:rsidRDefault="00CA47E9" w:rsidP="00797978">
      <w:pPr>
        <w:spacing w:line="360" w:lineRule="atLeast"/>
        <w:jc w:val="both"/>
        <w:rPr>
          <w:sz w:val="22"/>
          <w:szCs w:val="22"/>
        </w:rPr>
      </w:pPr>
      <w:r w:rsidRPr="00A8311D">
        <w:rPr>
          <w:sz w:val="22"/>
          <w:szCs w:val="22"/>
        </w:rPr>
        <w:t>II - por liberação da residência original do beneficiário, após comprovação dos órgãos de Defesa Civil sobre a extinção das condições de risco ou calamidade;</w:t>
      </w:r>
    </w:p>
    <w:p w:rsidR="00CA47E9" w:rsidRPr="00A8311D" w:rsidRDefault="00CA47E9" w:rsidP="00797978">
      <w:pPr>
        <w:spacing w:line="360" w:lineRule="atLeast"/>
        <w:jc w:val="both"/>
        <w:rPr>
          <w:sz w:val="22"/>
          <w:szCs w:val="22"/>
        </w:rPr>
      </w:pPr>
      <w:r w:rsidRPr="00A8311D">
        <w:rPr>
          <w:sz w:val="22"/>
          <w:szCs w:val="22"/>
        </w:rPr>
        <w:t>III - por solicitação do proprietário, desde que com antecedência mínima de quarenta e cinco dias;</w:t>
      </w:r>
    </w:p>
    <w:p w:rsidR="00CA47E9" w:rsidRPr="00A8311D" w:rsidRDefault="00CA47E9" w:rsidP="00797978">
      <w:pPr>
        <w:spacing w:line="360" w:lineRule="atLeast"/>
        <w:jc w:val="both"/>
        <w:rPr>
          <w:sz w:val="22"/>
          <w:szCs w:val="22"/>
        </w:rPr>
      </w:pPr>
      <w:r w:rsidRPr="00A8311D">
        <w:rPr>
          <w:sz w:val="22"/>
          <w:szCs w:val="22"/>
        </w:rPr>
        <w:t xml:space="preserve">IV - por extinção dos prazos estabelecidos </w:t>
      </w:r>
      <w:proofErr w:type="gramStart"/>
      <w:r w:rsidRPr="00A8311D">
        <w:rPr>
          <w:sz w:val="22"/>
          <w:szCs w:val="22"/>
        </w:rPr>
        <w:t>neste lei</w:t>
      </w:r>
      <w:proofErr w:type="gramEnd"/>
      <w:r w:rsidRPr="00A8311D">
        <w:rPr>
          <w:sz w:val="22"/>
          <w:szCs w:val="22"/>
        </w:rPr>
        <w:t>.</w:t>
      </w:r>
    </w:p>
    <w:p w:rsidR="00CA47E9" w:rsidRPr="00A8311D" w:rsidRDefault="00CA47E9" w:rsidP="00797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color w:val="1A1718"/>
          <w:sz w:val="22"/>
          <w:szCs w:val="22"/>
        </w:rPr>
      </w:pPr>
      <w:r w:rsidRPr="00A8311D">
        <w:rPr>
          <w:color w:val="1A1718"/>
          <w:sz w:val="22"/>
          <w:szCs w:val="22"/>
        </w:rPr>
        <w:t>Art. 7º Para a realização dessa despesa fica a Secretaria de Finanças autorizada a realizar os necessários ajustes orçamentários.</w:t>
      </w:r>
    </w:p>
    <w:p w:rsidR="00CA47E9" w:rsidRPr="00A8311D" w:rsidRDefault="00CA47E9" w:rsidP="00797978">
      <w:pPr>
        <w:jc w:val="both"/>
        <w:rPr>
          <w:color w:val="1D1B11" w:themeColor="background2" w:themeShade="1A"/>
          <w:sz w:val="22"/>
          <w:szCs w:val="22"/>
        </w:rPr>
      </w:pPr>
      <w:r w:rsidRPr="00A8311D">
        <w:rPr>
          <w:sz w:val="22"/>
          <w:szCs w:val="22"/>
        </w:rPr>
        <w:t xml:space="preserve">Art. </w:t>
      </w:r>
      <w:proofErr w:type="gramStart"/>
      <w:r w:rsidRPr="00A8311D">
        <w:rPr>
          <w:sz w:val="22"/>
          <w:szCs w:val="22"/>
        </w:rPr>
        <w:t>8º Esta lei entra em vigor na data de sua publicação</w:t>
      </w:r>
      <w:r w:rsidRPr="00A8311D">
        <w:rPr>
          <w:color w:val="1D1B11" w:themeColor="background2" w:themeShade="1A"/>
          <w:sz w:val="22"/>
          <w:szCs w:val="22"/>
        </w:rPr>
        <w:t>.”</w:t>
      </w:r>
      <w:proofErr w:type="gramEnd"/>
    </w:p>
    <w:p w:rsidR="00A14B55" w:rsidRPr="00A14B55" w:rsidRDefault="00A14B55" w:rsidP="00A14B55">
      <w:pPr>
        <w:spacing w:before="100" w:beforeAutospacing="1" w:after="100" w:afterAutospacing="1" w:line="360" w:lineRule="atLeast"/>
        <w:jc w:val="both"/>
        <w:rPr>
          <w:sz w:val="22"/>
          <w:szCs w:val="22"/>
        </w:rPr>
      </w:pPr>
      <w:r w:rsidRPr="00A14B55">
        <w:rPr>
          <w:sz w:val="22"/>
          <w:szCs w:val="22"/>
        </w:rPr>
        <w:t xml:space="preserve">Gabinete do Prefeito Municipal de Santa Lúcia, Estado do Paraná, em </w:t>
      </w:r>
      <w:r>
        <w:rPr>
          <w:sz w:val="22"/>
          <w:szCs w:val="22"/>
        </w:rPr>
        <w:t>04</w:t>
      </w:r>
      <w:r w:rsidRPr="00A14B55">
        <w:rPr>
          <w:sz w:val="22"/>
          <w:szCs w:val="22"/>
        </w:rPr>
        <w:t xml:space="preserve"> de </w:t>
      </w:r>
      <w:r>
        <w:rPr>
          <w:sz w:val="22"/>
          <w:szCs w:val="22"/>
        </w:rPr>
        <w:t>junho</w:t>
      </w:r>
      <w:r w:rsidRPr="00A14B55">
        <w:rPr>
          <w:sz w:val="22"/>
          <w:szCs w:val="22"/>
        </w:rPr>
        <w:t xml:space="preserve"> de 2013.        </w:t>
      </w:r>
      <w:r w:rsidRPr="00A14B55">
        <w:rPr>
          <w:sz w:val="22"/>
          <w:szCs w:val="22"/>
        </w:rPr>
        <w:tab/>
      </w:r>
    </w:p>
    <w:p w:rsidR="00A14B55" w:rsidRPr="00A14B55" w:rsidRDefault="00A14B55" w:rsidP="00A14B55">
      <w:pPr>
        <w:spacing w:before="100" w:beforeAutospacing="1" w:after="100" w:afterAutospacing="1" w:line="360" w:lineRule="atLeast"/>
        <w:jc w:val="both"/>
        <w:rPr>
          <w:sz w:val="22"/>
          <w:szCs w:val="22"/>
        </w:rPr>
      </w:pPr>
    </w:p>
    <w:p w:rsidR="00A14B55" w:rsidRPr="00A14B55" w:rsidRDefault="00A14B55" w:rsidP="00A14B55">
      <w:pPr>
        <w:jc w:val="center"/>
        <w:rPr>
          <w:sz w:val="22"/>
          <w:szCs w:val="22"/>
        </w:rPr>
      </w:pPr>
      <w:r w:rsidRPr="00A14B55">
        <w:rPr>
          <w:sz w:val="22"/>
          <w:szCs w:val="22"/>
        </w:rPr>
        <w:t>________________________________________________</w:t>
      </w:r>
    </w:p>
    <w:p w:rsidR="00A14B55" w:rsidRPr="00A14B55" w:rsidRDefault="00A14B55" w:rsidP="00A14B55">
      <w:pPr>
        <w:jc w:val="center"/>
        <w:rPr>
          <w:sz w:val="22"/>
          <w:szCs w:val="22"/>
        </w:rPr>
      </w:pPr>
      <w:r w:rsidRPr="00A14B55">
        <w:rPr>
          <w:sz w:val="22"/>
          <w:szCs w:val="22"/>
        </w:rPr>
        <w:t>ADALGIZO CANDIDO DE SOUZA</w:t>
      </w:r>
    </w:p>
    <w:p w:rsidR="00A14B55" w:rsidRPr="00A14B55" w:rsidRDefault="00A14B55" w:rsidP="00A14B55">
      <w:pPr>
        <w:jc w:val="center"/>
        <w:rPr>
          <w:sz w:val="22"/>
          <w:szCs w:val="22"/>
        </w:rPr>
      </w:pPr>
      <w:r w:rsidRPr="00A14B55">
        <w:rPr>
          <w:sz w:val="22"/>
          <w:szCs w:val="22"/>
        </w:rPr>
        <w:t>Prefeito Municipal</w:t>
      </w:r>
    </w:p>
    <w:p w:rsidR="0069022B" w:rsidRPr="00A7083F" w:rsidRDefault="0069022B" w:rsidP="00A14B55">
      <w:pPr>
        <w:pStyle w:val="WW-Textosimples"/>
        <w:jc w:val="both"/>
        <w:rPr>
          <w:rFonts w:ascii="Times New Roman" w:hAnsi="Times New Roman"/>
          <w:color w:val="1D1B11" w:themeColor="background2" w:themeShade="1A"/>
          <w:sz w:val="22"/>
          <w:szCs w:val="22"/>
        </w:rPr>
      </w:pPr>
    </w:p>
    <w:sectPr w:rsidR="0069022B" w:rsidRPr="00A7083F" w:rsidSect="00B70A9A">
      <w:headerReference w:type="default" r:id="rId8"/>
      <w:footerReference w:type="even" r:id="rId9"/>
      <w:footerReference w:type="default" r:id="rId10"/>
      <w:headerReference w:type="first" r:id="rId11"/>
      <w:pgSz w:w="11907" w:h="16840" w:code="9"/>
      <w:pgMar w:top="2523" w:right="1134" w:bottom="709" w:left="1985" w:header="720" w:footer="2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E9" w:rsidRDefault="00CA47E9" w:rsidP="00AC4A4A">
      <w:r>
        <w:separator/>
      </w:r>
    </w:p>
  </w:endnote>
  <w:endnote w:type="continuationSeparator" w:id="0">
    <w:p w:rsidR="00CA47E9" w:rsidRDefault="00CA47E9" w:rsidP="00AC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zzie Black">
    <w:altName w:val="Century"/>
    <w:charset w:val="00"/>
    <w:family w:val="roman"/>
    <w:pitch w:val="variable"/>
    <w:sig w:usb0="00000001"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E9" w:rsidRDefault="00B048B3" w:rsidP="00CA47E9">
    <w:pPr>
      <w:pStyle w:val="Rodap"/>
      <w:framePr w:wrap="around" w:vAnchor="text" w:hAnchor="margin" w:xAlign="center" w:y="1"/>
      <w:rPr>
        <w:rStyle w:val="Nmerodepgina"/>
      </w:rPr>
    </w:pPr>
    <w:r>
      <w:rPr>
        <w:rStyle w:val="Nmerodepgina"/>
      </w:rPr>
      <w:fldChar w:fldCharType="begin"/>
    </w:r>
    <w:r w:rsidR="00CA47E9">
      <w:rPr>
        <w:rStyle w:val="Nmerodepgina"/>
      </w:rPr>
      <w:instrText xml:space="preserve">PAGE  </w:instrText>
    </w:r>
    <w:r>
      <w:rPr>
        <w:rStyle w:val="Nmerodepgina"/>
      </w:rPr>
      <w:fldChar w:fldCharType="end"/>
    </w:r>
  </w:p>
  <w:p w:rsidR="00CA47E9" w:rsidRDefault="00CA47E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E9" w:rsidRPr="00EA04DC" w:rsidRDefault="00CA47E9" w:rsidP="000E416D">
    <w:pPr>
      <w:tabs>
        <w:tab w:val="left" w:pos="3846"/>
      </w:tabs>
      <w:jc w:val="center"/>
      <w:rPr>
        <w:rFonts w:ascii="Arial" w:hAnsi="Arial" w:cs="Arial"/>
        <w:sz w:val="22"/>
        <w:szCs w:val="22"/>
      </w:rPr>
    </w:pPr>
  </w:p>
  <w:p w:rsidR="00CA47E9" w:rsidRPr="00EA04DC" w:rsidRDefault="00CA47E9" w:rsidP="000E416D">
    <w:pPr>
      <w:jc w:val="both"/>
      <w:rPr>
        <w:rFonts w:ascii="Arial" w:hAnsi="Arial" w:cs="Arial"/>
      </w:rPr>
    </w:pPr>
    <w:r w:rsidRPr="00EA04DC">
      <w:rPr>
        <w:rFonts w:ascii="Arial" w:hAnsi="Arial" w:cs="Arial"/>
      </w:rPr>
      <w:t>____________________________________________________________________________</w:t>
    </w:r>
  </w:p>
  <w:p w:rsidR="00CA47E9" w:rsidRPr="00EA04DC" w:rsidRDefault="00CA47E9" w:rsidP="000E416D">
    <w:pPr>
      <w:pStyle w:val="Textodenotaderodap"/>
      <w:jc w:val="center"/>
      <w:rPr>
        <w:rFonts w:ascii="Arial" w:hAnsi="Arial" w:cs="Arial"/>
        <w:b/>
      </w:rPr>
    </w:pPr>
    <w:r w:rsidRPr="00EA04DC">
      <w:rPr>
        <w:rStyle w:val="Refdenotaderodap"/>
        <w:rFonts w:ascii="Arial" w:hAnsi="Arial" w:cs="Arial"/>
      </w:rPr>
      <w:footnoteRef/>
    </w:r>
    <w:r w:rsidRPr="00EA04DC">
      <w:rPr>
        <w:rFonts w:ascii="Arial" w:hAnsi="Arial" w:cs="Arial"/>
      </w:rPr>
      <w:t xml:space="preserve"> </w:t>
    </w:r>
    <w:r w:rsidRPr="00EA04DC">
      <w:rPr>
        <w:rFonts w:ascii="Arial" w:hAnsi="Arial" w:cs="Arial"/>
        <w:b/>
      </w:rPr>
      <w:t xml:space="preserve">Avenida do Rosário, 228 – Fone/Fax (45) 3288-1244 – CEP 85795-000 – Santa Lúcia - </w:t>
    </w:r>
    <w:proofErr w:type="gramStart"/>
    <w:r w:rsidRPr="00EA04DC">
      <w:rPr>
        <w:rFonts w:ascii="Arial" w:hAnsi="Arial" w:cs="Arial"/>
        <w:b/>
      </w:rPr>
      <w:t>PR</w:t>
    </w:r>
    <w:proofErr w:type="gramEnd"/>
  </w:p>
  <w:p w:rsidR="00CA47E9" w:rsidRDefault="00CA47E9">
    <w:pPr>
      <w:pStyle w:val="Rodap"/>
    </w:pPr>
  </w:p>
  <w:p w:rsidR="00CA47E9" w:rsidRDefault="00CA47E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E9" w:rsidRDefault="00CA47E9" w:rsidP="00AC4A4A">
      <w:r>
        <w:separator/>
      </w:r>
    </w:p>
  </w:footnote>
  <w:footnote w:type="continuationSeparator" w:id="0">
    <w:p w:rsidR="00CA47E9" w:rsidRDefault="00CA47E9" w:rsidP="00AC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78" w:rsidRPr="00501237" w:rsidRDefault="00B048B3" w:rsidP="00797978">
    <w:pPr>
      <w:pStyle w:val="Cabealho"/>
      <w:tabs>
        <w:tab w:val="clear" w:pos="4419"/>
        <w:tab w:val="clear" w:pos="8838"/>
        <w:tab w:val="right" w:pos="-2835"/>
      </w:tabs>
      <w:ind w:right="-405"/>
      <w:rPr>
        <w:rFonts w:ascii="Cooper Black" w:hAnsi="Cooper Black"/>
        <w:sz w:val="48"/>
        <w:szCs w:val="48"/>
        <w:u w:val="single"/>
      </w:rPr>
    </w:pPr>
    <w:r w:rsidRPr="00B048B3">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82.5pt;margin-top:-10.7pt;width:91.3pt;height:93.95pt;z-index:251666432">
          <v:imagedata r:id="rId1" o:title="" gain="121363f" blacklevel="1966f"/>
          <w10:wrap type="topAndBottom"/>
        </v:shape>
        <o:OLEObject Type="Embed" ProgID="MSPhotoEd.3" ShapeID="_x0000_s4102" DrawAspect="Content" ObjectID="_1432446868" r:id="rId2"/>
      </w:pict>
    </w:r>
    <w:r w:rsidR="00797978">
      <w:rPr>
        <w:rFonts w:ascii="Ozzie Black" w:hAnsi="Ozzie Black"/>
        <w:b/>
        <w:sz w:val="48"/>
        <w:szCs w:val="48"/>
      </w:rPr>
      <w:t xml:space="preserve">  </w:t>
    </w:r>
    <w:r w:rsidR="00797978" w:rsidRPr="00FB3DE8">
      <w:rPr>
        <w:rFonts w:ascii="Ozzie Black" w:hAnsi="Ozzie Black"/>
        <w:b/>
        <w:sz w:val="48"/>
        <w:szCs w:val="48"/>
      </w:rPr>
      <w:t xml:space="preserve"> </w:t>
    </w:r>
    <w:r w:rsidR="00797978" w:rsidRPr="00501237">
      <w:rPr>
        <w:rFonts w:ascii="Cooper Black" w:hAnsi="Cooper Black"/>
        <w:sz w:val="52"/>
        <w:szCs w:val="48"/>
        <w:u w:val="single"/>
      </w:rPr>
      <w:t>MUNICÍPIO DE SANTA LÚCIA</w:t>
    </w:r>
  </w:p>
  <w:p w:rsidR="00797978" w:rsidRDefault="00797978" w:rsidP="00797978">
    <w:pPr>
      <w:pStyle w:val="Cabealho"/>
      <w:tabs>
        <w:tab w:val="clear" w:pos="4419"/>
        <w:tab w:val="clear" w:pos="8838"/>
        <w:tab w:val="right" w:pos="-2835"/>
      </w:tabs>
      <w:jc w:val="center"/>
      <w:rPr>
        <w:rFonts w:ascii="Arial" w:hAnsi="Arial"/>
        <w:b/>
        <w:i/>
        <w:sz w:val="28"/>
      </w:rPr>
    </w:pPr>
    <w:r>
      <w:rPr>
        <w:rFonts w:ascii="Arial" w:hAnsi="Arial"/>
        <w:b/>
        <w:i/>
        <w:sz w:val="32"/>
      </w:rPr>
      <w:t xml:space="preserve">     </w:t>
    </w:r>
    <w:r>
      <w:rPr>
        <w:rFonts w:ascii="Arial" w:hAnsi="Arial"/>
        <w:b/>
        <w:i/>
        <w:sz w:val="28"/>
      </w:rPr>
      <w:t>ESTADO                     DO                        PARANÁ</w:t>
    </w:r>
  </w:p>
  <w:p w:rsidR="00797978" w:rsidRDefault="00797978" w:rsidP="00797978">
    <w:pPr>
      <w:pStyle w:val="Cabealho"/>
      <w:tabs>
        <w:tab w:val="clear" w:pos="4419"/>
        <w:tab w:val="clear" w:pos="8838"/>
        <w:tab w:val="right" w:pos="-2835"/>
      </w:tabs>
      <w:jc w:val="center"/>
      <w:rPr>
        <w:rFonts w:ascii="Arial" w:hAnsi="Arial"/>
        <w:b/>
        <w:i/>
        <w:sz w:val="28"/>
      </w:rPr>
    </w:pPr>
    <w:r>
      <w:rPr>
        <w:rFonts w:ascii="Arial" w:hAnsi="Arial"/>
        <w:b/>
        <w:i/>
        <w:sz w:val="28"/>
      </w:rPr>
      <w:t xml:space="preserve"> CNPJ 95.594.776/0001-93</w:t>
    </w:r>
  </w:p>
  <w:p w:rsidR="00797978" w:rsidRPr="00A14B55" w:rsidRDefault="00797978" w:rsidP="00797978">
    <w:pPr>
      <w:pStyle w:val="Cabealho"/>
      <w:tabs>
        <w:tab w:val="clear" w:pos="4419"/>
        <w:tab w:val="clear" w:pos="8838"/>
        <w:tab w:val="right" w:pos="-2835"/>
      </w:tabs>
      <w:jc w:val="center"/>
      <w:rPr>
        <w:rFonts w:ascii="Arial" w:hAnsi="Arial"/>
        <w:b/>
        <w:sz w:val="22"/>
        <w:szCs w:val="22"/>
        <w:u w:val="single"/>
      </w:rPr>
    </w:pPr>
    <w:r>
      <w:rPr>
        <w:rFonts w:ascii="Arial" w:hAnsi="Arial"/>
        <w:b/>
      </w:rPr>
      <w:t xml:space="preserve"> </w:t>
    </w:r>
    <w:r w:rsidRPr="00A14B55">
      <w:rPr>
        <w:rFonts w:ascii="Arial" w:hAnsi="Arial"/>
        <w:b/>
        <w:sz w:val="22"/>
        <w:szCs w:val="22"/>
        <w:u w:val="single"/>
      </w:rPr>
      <w:t>Avenida do Rosário, 228</w:t>
    </w:r>
    <w:proofErr w:type="gramStart"/>
    <w:r w:rsidRPr="00A14B55">
      <w:rPr>
        <w:rFonts w:ascii="Arial" w:hAnsi="Arial"/>
        <w:b/>
        <w:sz w:val="22"/>
        <w:szCs w:val="22"/>
        <w:u w:val="single"/>
      </w:rPr>
      <w:t xml:space="preserve">  </w:t>
    </w:r>
    <w:proofErr w:type="gramEnd"/>
    <w:r w:rsidRPr="00A14B55">
      <w:rPr>
        <w:rFonts w:ascii="Arial" w:hAnsi="Arial"/>
        <w:b/>
        <w:sz w:val="22"/>
        <w:szCs w:val="22"/>
        <w:u w:val="single"/>
      </w:rPr>
      <w:t>Fone 45-3288.1144 CEP 85795-000 Santa Lúcia – Pr.</w:t>
    </w:r>
  </w:p>
  <w:p w:rsidR="00CA47E9" w:rsidRPr="00797978" w:rsidRDefault="00CA47E9" w:rsidP="0079797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E9" w:rsidRPr="00501237" w:rsidRDefault="00B048B3" w:rsidP="00A14B55">
    <w:pPr>
      <w:pStyle w:val="Cabealho"/>
      <w:tabs>
        <w:tab w:val="clear" w:pos="4419"/>
        <w:tab w:val="clear" w:pos="8838"/>
        <w:tab w:val="right" w:pos="-2835"/>
      </w:tabs>
      <w:ind w:right="-405"/>
      <w:rPr>
        <w:rFonts w:ascii="Cooper Black" w:hAnsi="Cooper Black"/>
        <w:sz w:val="48"/>
        <w:szCs w:val="48"/>
        <w:u w:val="single"/>
      </w:rPr>
    </w:pPr>
    <w:r w:rsidRPr="00B048B3">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82.5pt;margin-top:-10.7pt;width:91.3pt;height:93.95pt;z-index:251664384">
          <v:imagedata r:id="rId1" o:title="" gain="121363f" blacklevel="1966f"/>
          <w10:wrap type="topAndBottom"/>
        </v:shape>
        <o:OLEObject Type="Embed" ProgID="MSPhotoEd.3" ShapeID="_x0000_s4101" DrawAspect="Content" ObjectID="_1432446869" r:id="rId2"/>
      </w:pict>
    </w:r>
    <w:r w:rsidR="00CA47E9">
      <w:rPr>
        <w:rFonts w:ascii="Ozzie Black" w:hAnsi="Ozzie Black"/>
        <w:b/>
        <w:sz w:val="48"/>
        <w:szCs w:val="48"/>
      </w:rPr>
      <w:t xml:space="preserve">  </w:t>
    </w:r>
    <w:r w:rsidR="00CA47E9" w:rsidRPr="00FB3DE8">
      <w:rPr>
        <w:rFonts w:ascii="Ozzie Black" w:hAnsi="Ozzie Black"/>
        <w:b/>
        <w:sz w:val="48"/>
        <w:szCs w:val="48"/>
      </w:rPr>
      <w:t xml:space="preserve"> </w:t>
    </w:r>
    <w:r w:rsidR="00CA47E9" w:rsidRPr="00501237">
      <w:rPr>
        <w:rFonts w:ascii="Cooper Black" w:hAnsi="Cooper Black"/>
        <w:sz w:val="52"/>
        <w:szCs w:val="48"/>
        <w:u w:val="single"/>
      </w:rPr>
      <w:t>MUNICÍPIO DE SANTA LÚCIA</w:t>
    </w:r>
  </w:p>
  <w:p w:rsidR="00CA47E9" w:rsidRDefault="00CA47E9" w:rsidP="00A14B55">
    <w:pPr>
      <w:pStyle w:val="Cabealho"/>
      <w:tabs>
        <w:tab w:val="clear" w:pos="4419"/>
        <w:tab w:val="clear" w:pos="8838"/>
        <w:tab w:val="right" w:pos="-2835"/>
      </w:tabs>
      <w:jc w:val="center"/>
      <w:rPr>
        <w:rFonts w:ascii="Arial" w:hAnsi="Arial"/>
        <w:b/>
        <w:i/>
        <w:sz w:val="28"/>
      </w:rPr>
    </w:pPr>
    <w:r>
      <w:rPr>
        <w:rFonts w:ascii="Arial" w:hAnsi="Arial"/>
        <w:b/>
        <w:i/>
        <w:sz w:val="32"/>
      </w:rPr>
      <w:t xml:space="preserve">     </w:t>
    </w:r>
    <w:r>
      <w:rPr>
        <w:rFonts w:ascii="Arial" w:hAnsi="Arial"/>
        <w:b/>
        <w:i/>
        <w:sz w:val="28"/>
      </w:rPr>
      <w:t>ESTADO                     DO                        PARANÁ</w:t>
    </w:r>
  </w:p>
  <w:p w:rsidR="00CA47E9" w:rsidRDefault="00CA47E9" w:rsidP="00A14B55">
    <w:pPr>
      <w:pStyle w:val="Cabealho"/>
      <w:tabs>
        <w:tab w:val="clear" w:pos="4419"/>
        <w:tab w:val="clear" w:pos="8838"/>
        <w:tab w:val="right" w:pos="-2835"/>
      </w:tabs>
      <w:jc w:val="center"/>
      <w:rPr>
        <w:rFonts w:ascii="Arial" w:hAnsi="Arial"/>
        <w:b/>
        <w:i/>
        <w:sz w:val="28"/>
      </w:rPr>
    </w:pPr>
    <w:r>
      <w:rPr>
        <w:rFonts w:ascii="Arial" w:hAnsi="Arial"/>
        <w:b/>
        <w:i/>
        <w:sz w:val="28"/>
      </w:rPr>
      <w:t xml:space="preserve"> CNPJ 95.594.776/0001-93</w:t>
    </w:r>
  </w:p>
  <w:p w:rsidR="00CA47E9" w:rsidRPr="00A14B55" w:rsidRDefault="00CA47E9" w:rsidP="00A14B55">
    <w:pPr>
      <w:pStyle w:val="Cabealho"/>
      <w:tabs>
        <w:tab w:val="clear" w:pos="4419"/>
        <w:tab w:val="clear" w:pos="8838"/>
        <w:tab w:val="right" w:pos="-2835"/>
      </w:tabs>
      <w:jc w:val="center"/>
      <w:rPr>
        <w:rFonts w:ascii="Arial" w:hAnsi="Arial"/>
        <w:b/>
        <w:sz w:val="22"/>
        <w:szCs w:val="22"/>
        <w:u w:val="single"/>
      </w:rPr>
    </w:pPr>
    <w:r>
      <w:rPr>
        <w:rFonts w:ascii="Arial" w:hAnsi="Arial"/>
        <w:b/>
      </w:rPr>
      <w:t xml:space="preserve"> </w:t>
    </w:r>
    <w:r w:rsidRPr="00A14B55">
      <w:rPr>
        <w:rFonts w:ascii="Arial" w:hAnsi="Arial"/>
        <w:b/>
        <w:sz w:val="22"/>
        <w:szCs w:val="22"/>
        <w:u w:val="single"/>
      </w:rPr>
      <w:t>Avenida do Rosário, 228</w:t>
    </w:r>
    <w:proofErr w:type="gramStart"/>
    <w:r w:rsidRPr="00A14B55">
      <w:rPr>
        <w:rFonts w:ascii="Arial" w:hAnsi="Arial"/>
        <w:b/>
        <w:sz w:val="22"/>
        <w:szCs w:val="22"/>
        <w:u w:val="single"/>
      </w:rPr>
      <w:t xml:space="preserve">  </w:t>
    </w:r>
    <w:proofErr w:type="gramEnd"/>
    <w:r w:rsidRPr="00A14B55">
      <w:rPr>
        <w:rFonts w:ascii="Arial" w:hAnsi="Arial"/>
        <w:b/>
        <w:sz w:val="22"/>
        <w:szCs w:val="22"/>
        <w:u w:val="single"/>
      </w:rPr>
      <w:t>Fone 45-3288.1144 CEP 85795-000 Santa Lúcia – Pr.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C55561"/>
    <w:rsid w:val="0000358F"/>
    <w:rsid w:val="00017946"/>
    <w:rsid w:val="0002253C"/>
    <w:rsid w:val="0002363F"/>
    <w:rsid w:val="00027B8F"/>
    <w:rsid w:val="000302CE"/>
    <w:rsid w:val="00041341"/>
    <w:rsid w:val="00050755"/>
    <w:rsid w:val="00052F8B"/>
    <w:rsid w:val="00057839"/>
    <w:rsid w:val="00060EF9"/>
    <w:rsid w:val="00063627"/>
    <w:rsid w:val="00070222"/>
    <w:rsid w:val="000775EF"/>
    <w:rsid w:val="0008101E"/>
    <w:rsid w:val="000A2152"/>
    <w:rsid w:val="000A5FA1"/>
    <w:rsid w:val="000B213A"/>
    <w:rsid w:val="000E416D"/>
    <w:rsid w:val="000E421E"/>
    <w:rsid w:val="000E7D7C"/>
    <w:rsid w:val="000F50DA"/>
    <w:rsid w:val="0011455D"/>
    <w:rsid w:val="00116C3E"/>
    <w:rsid w:val="00117899"/>
    <w:rsid w:val="0012300C"/>
    <w:rsid w:val="00131208"/>
    <w:rsid w:val="00131C46"/>
    <w:rsid w:val="001432BF"/>
    <w:rsid w:val="00156E69"/>
    <w:rsid w:val="00163233"/>
    <w:rsid w:val="0016733D"/>
    <w:rsid w:val="00193A6D"/>
    <w:rsid w:val="001A3986"/>
    <w:rsid w:val="001B1866"/>
    <w:rsid w:val="001C04A8"/>
    <w:rsid w:val="001C07AF"/>
    <w:rsid w:val="001C17B0"/>
    <w:rsid w:val="001C6D65"/>
    <w:rsid w:val="001D3659"/>
    <w:rsid w:val="001D4D86"/>
    <w:rsid w:val="001E24E9"/>
    <w:rsid w:val="001F1527"/>
    <w:rsid w:val="001F2407"/>
    <w:rsid w:val="00240B78"/>
    <w:rsid w:val="00252EB7"/>
    <w:rsid w:val="0025525E"/>
    <w:rsid w:val="002576EC"/>
    <w:rsid w:val="0026669A"/>
    <w:rsid w:val="00292E61"/>
    <w:rsid w:val="002B1A7F"/>
    <w:rsid w:val="002C3E5F"/>
    <w:rsid w:val="002E0EB4"/>
    <w:rsid w:val="00315865"/>
    <w:rsid w:val="003224B2"/>
    <w:rsid w:val="00322706"/>
    <w:rsid w:val="00345498"/>
    <w:rsid w:val="0034732F"/>
    <w:rsid w:val="00351F44"/>
    <w:rsid w:val="00355474"/>
    <w:rsid w:val="00357551"/>
    <w:rsid w:val="00357DD1"/>
    <w:rsid w:val="0037274D"/>
    <w:rsid w:val="00382780"/>
    <w:rsid w:val="003A0DB0"/>
    <w:rsid w:val="003A67F3"/>
    <w:rsid w:val="003A7C74"/>
    <w:rsid w:val="003B313C"/>
    <w:rsid w:val="003B5773"/>
    <w:rsid w:val="003B72F4"/>
    <w:rsid w:val="003C05D7"/>
    <w:rsid w:val="003C3B6D"/>
    <w:rsid w:val="003F3676"/>
    <w:rsid w:val="00430C0C"/>
    <w:rsid w:val="00434746"/>
    <w:rsid w:val="00452EC4"/>
    <w:rsid w:val="0045649B"/>
    <w:rsid w:val="00460A67"/>
    <w:rsid w:val="004671A0"/>
    <w:rsid w:val="004706D7"/>
    <w:rsid w:val="0047295E"/>
    <w:rsid w:val="004763EE"/>
    <w:rsid w:val="004769F1"/>
    <w:rsid w:val="00485355"/>
    <w:rsid w:val="0049541C"/>
    <w:rsid w:val="004A3824"/>
    <w:rsid w:val="004B0AA0"/>
    <w:rsid w:val="004C2805"/>
    <w:rsid w:val="004C50AE"/>
    <w:rsid w:val="004C6C3D"/>
    <w:rsid w:val="004D6E54"/>
    <w:rsid w:val="004E4794"/>
    <w:rsid w:val="004E4E82"/>
    <w:rsid w:val="004E7441"/>
    <w:rsid w:val="00521EE9"/>
    <w:rsid w:val="0052412D"/>
    <w:rsid w:val="00543C18"/>
    <w:rsid w:val="0054639A"/>
    <w:rsid w:val="0054725E"/>
    <w:rsid w:val="0055062A"/>
    <w:rsid w:val="005571C3"/>
    <w:rsid w:val="00557E2E"/>
    <w:rsid w:val="0056008A"/>
    <w:rsid w:val="00575630"/>
    <w:rsid w:val="00580242"/>
    <w:rsid w:val="00581D5D"/>
    <w:rsid w:val="005856A6"/>
    <w:rsid w:val="00587F85"/>
    <w:rsid w:val="00597167"/>
    <w:rsid w:val="005B3286"/>
    <w:rsid w:val="005B46D8"/>
    <w:rsid w:val="005C28A0"/>
    <w:rsid w:val="005D1737"/>
    <w:rsid w:val="005E14BE"/>
    <w:rsid w:val="005F7B7B"/>
    <w:rsid w:val="00602CF0"/>
    <w:rsid w:val="006060D2"/>
    <w:rsid w:val="006142ED"/>
    <w:rsid w:val="00614E75"/>
    <w:rsid w:val="00615541"/>
    <w:rsid w:val="00621F7C"/>
    <w:rsid w:val="00625F96"/>
    <w:rsid w:val="00632A6E"/>
    <w:rsid w:val="00635C09"/>
    <w:rsid w:val="00640303"/>
    <w:rsid w:val="00641838"/>
    <w:rsid w:val="0065292C"/>
    <w:rsid w:val="00660198"/>
    <w:rsid w:val="0067398F"/>
    <w:rsid w:val="006779E7"/>
    <w:rsid w:val="006813B7"/>
    <w:rsid w:val="00684578"/>
    <w:rsid w:val="0069022B"/>
    <w:rsid w:val="006A175B"/>
    <w:rsid w:val="006B0CEC"/>
    <w:rsid w:val="006B4972"/>
    <w:rsid w:val="006B5AA0"/>
    <w:rsid w:val="006C0F79"/>
    <w:rsid w:val="006D2F48"/>
    <w:rsid w:val="006D353B"/>
    <w:rsid w:val="006D365C"/>
    <w:rsid w:val="006E16A4"/>
    <w:rsid w:val="006E53B7"/>
    <w:rsid w:val="006F0A33"/>
    <w:rsid w:val="006F2F1C"/>
    <w:rsid w:val="006F68E7"/>
    <w:rsid w:val="007254FD"/>
    <w:rsid w:val="00730E60"/>
    <w:rsid w:val="0073167D"/>
    <w:rsid w:val="00731AC2"/>
    <w:rsid w:val="0074525F"/>
    <w:rsid w:val="0077540C"/>
    <w:rsid w:val="00787999"/>
    <w:rsid w:val="00793EF0"/>
    <w:rsid w:val="00797978"/>
    <w:rsid w:val="007A44A1"/>
    <w:rsid w:val="007C1B03"/>
    <w:rsid w:val="007C25A6"/>
    <w:rsid w:val="007C6C15"/>
    <w:rsid w:val="007D0FA9"/>
    <w:rsid w:val="007D1C52"/>
    <w:rsid w:val="007D3FEA"/>
    <w:rsid w:val="007E4FF7"/>
    <w:rsid w:val="007F5CC8"/>
    <w:rsid w:val="00832C38"/>
    <w:rsid w:val="00845300"/>
    <w:rsid w:val="0087435C"/>
    <w:rsid w:val="00874A94"/>
    <w:rsid w:val="008758F6"/>
    <w:rsid w:val="00884792"/>
    <w:rsid w:val="00893214"/>
    <w:rsid w:val="00895C72"/>
    <w:rsid w:val="008A052F"/>
    <w:rsid w:val="008A0840"/>
    <w:rsid w:val="008A17C3"/>
    <w:rsid w:val="008B77A3"/>
    <w:rsid w:val="008C0FCF"/>
    <w:rsid w:val="008C645B"/>
    <w:rsid w:val="008C657F"/>
    <w:rsid w:val="008D278A"/>
    <w:rsid w:val="008D36AE"/>
    <w:rsid w:val="008D5297"/>
    <w:rsid w:val="008D716E"/>
    <w:rsid w:val="008E48FA"/>
    <w:rsid w:val="00915E56"/>
    <w:rsid w:val="009271B8"/>
    <w:rsid w:val="009474A8"/>
    <w:rsid w:val="00953435"/>
    <w:rsid w:val="00960517"/>
    <w:rsid w:val="00962C1E"/>
    <w:rsid w:val="0096779D"/>
    <w:rsid w:val="0098182C"/>
    <w:rsid w:val="0098748D"/>
    <w:rsid w:val="00996785"/>
    <w:rsid w:val="009A6C13"/>
    <w:rsid w:val="009B15BB"/>
    <w:rsid w:val="009E4405"/>
    <w:rsid w:val="009F52F8"/>
    <w:rsid w:val="00A06C20"/>
    <w:rsid w:val="00A14B55"/>
    <w:rsid w:val="00A174F3"/>
    <w:rsid w:val="00A17D66"/>
    <w:rsid w:val="00A27042"/>
    <w:rsid w:val="00A334D1"/>
    <w:rsid w:val="00A40F91"/>
    <w:rsid w:val="00A506DF"/>
    <w:rsid w:val="00A53122"/>
    <w:rsid w:val="00A533BC"/>
    <w:rsid w:val="00A633AD"/>
    <w:rsid w:val="00A64E52"/>
    <w:rsid w:val="00A66F52"/>
    <w:rsid w:val="00A7083F"/>
    <w:rsid w:val="00A7709D"/>
    <w:rsid w:val="00A815AC"/>
    <w:rsid w:val="00A9619A"/>
    <w:rsid w:val="00AA582D"/>
    <w:rsid w:val="00AA7787"/>
    <w:rsid w:val="00AB3866"/>
    <w:rsid w:val="00AB38F7"/>
    <w:rsid w:val="00AC4906"/>
    <w:rsid w:val="00AC4A4A"/>
    <w:rsid w:val="00AD1903"/>
    <w:rsid w:val="00AE1713"/>
    <w:rsid w:val="00AE1E39"/>
    <w:rsid w:val="00AE2169"/>
    <w:rsid w:val="00B048B3"/>
    <w:rsid w:val="00B05BA9"/>
    <w:rsid w:val="00B10D48"/>
    <w:rsid w:val="00B22ACC"/>
    <w:rsid w:val="00B369CC"/>
    <w:rsid w:val="00B532D4"/>
    <w:rsid w:val="00B57753"/>
    <w:rsid w:val="00B62106"/>
    <w:rsid w:val="00B63AAF"/>
    <w:rsid w:val="00B70A9A"/>
    <w:rsid w:val="00B74B9E"/>
    <w:rsid w:val="00B80654"/>
    <w:rsid w:val="00B87B8F"/>
    <w:rsid w:val="00B97D2D"/>
    <w:rsid w:val="00BA1192"/>
    <w:rsid w:val="00BA6500"/>
    <w:rsid w:val="00BA6BE9"/>
    <w:rsid w:val="00BC6709"/>
    <w:rsid w:val="00BD3B1D"/>
    <w:rsid w:val="00BD4218"/>
    <w:rsid w:val="00BE65AF"/>
    <w:rsid w:val="00C0158C"/>
    <w:rsid w:val="00C32DBF"/>
    <w:rsid w:val="00C35654"/>
    <w:rsid w:val="00C40A8C"/>
    <w:rsid w:val="00C51DA0"/>
    <w:rsid w:val="00C535B5"/>
    <w:rsid w:val="00C55561"/>
    <w:rsid w:val="00C71C12"/>
    <w:rsid w:val="00C75240"/>
    <w:rsid w:val="00C763E5"/>
    <w:rsid w:val="00C77D2B"/>
    <w:rsid w:val="00C814DF"/>
    <w:rsid w:val="00C87581"/>
    <w:rsid w:val="00CA47E9"/>
    <w:rsid w:val="00CA4A07"/>
    <w:rsid w:val="00CB1BC9"/>
    <w:rsid w:val="00CC3D47"/>
    <w:rsid w:val="00CC4A0C"/>
    <w:rsid w:val="00CD0E4F"/>
    <w:rsid w:val="00CD2865"/>
    <w:rsid w:val="00CE3582"/>
    <w:rsid w:val="00D20698"/>
    <w:rsid w:val="00D24824"/>
    <w:rsid w:val="00D40F74"/>
    <w:rsid w:val="00D4273B"/>
    <w:rsid w:val="00D7422C"/>
    <w:rsid w:val="00D7686F"/>
    <w:rsid w:val="00D844EC"/>
    <w:rsid w:val="00D97CB4"/>
    <w:rsid w:val="00DC42C4"/>
    <w:rsid w:val="00DD71B4"/>
    <w:rsid w:val="00DF66EB"/>
    <w:rsid w:val="00E140BE"/>
    <w:rsid w:val="00E1715C"/>
    <w:rsid w:val="00E351D1"/>
    <w:rsid w:val="00E35A8E"/>
    <w:rsid w:val="00E41A04"/>
    <w:rsid w:val="00E45D5D"/>
    <w:rsid w:val="00E71837"/>
    <w:rsid w:val="00E77F23"/>
    <w:rsid w:val="00E8089C"/>
    <w:rsid w:val="00E8661D"/>
    <w:rsid w:val="00E96C2B"/>
    <w:rsid w:val="00EA04DC"/>
    <w:rsid w:val="00EA4521"/>
    <w:rsid w:val="00EA4D66"/>
    <w:rsid w:val="00ED4029"/>
    <w:rsid w:val="00ED7F8A"/>
    <w:rsid w:val="00EE7D1E"/>
    <w:rsid w:val="00EF3015"/>
    <w:rsid w:val="00F017FC"/>
    <w:rsid w:val="00F14C1D"/>
    <w:rsid w:val="00F279AE"/>
    <w:rsid w:val="00F33AB9"/>
    <w:rsid w:val="00F37F2F"/>
    <w:rsid w:val="00F4024D"/>
    <w:rsid w:val="00F45444"/>
    <w:rsid w:val="00F47273"/>
    <w:rsid w:val="00F53DA6"/>
    <w:rsid w:val="00F64809"/>
    <w:rsid w:val="00F81489"/>
    <w:rsid w:val="00F81C2C"/>
    <w:rsid w:val="00F85EAF"/>
    <w:rsid w:val="00F929E6"/>
    <w:rsid w:val="00FC05BD"/>
    <w:rsid w:val="00FC6D3D"/>
    <w:rsid w:val="00FF0465"/>
    <w:rsid w:val="00FF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iPriority w:val="99"/>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 w:type="paragraph" w:customStyle="1" w:styleId="Default">
    <w:name w:val="Default"/>
    <w:rsid w:val="008847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5F7B7B"/>
    <w:rPr>
      <w:b/>
      <w:bCs/>
    </w:rPr>
  </w:style>
</w:styles>
</file>

<file path=word/webSettings.xml><?xml version="1.0" encoding="utf-8"?>
<w:webSettings xmlns:r="http://schemas.openxmlformats.org/officeDocument/2006/relationships" xmlns:w="http://schemas.openxmlformats.org/wordprocessingml/2006/main">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FB6D-0DEE-4EC4-82F7-AFC4073B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edimar</dc:creator>
  <cp:lastModifiedBy>luis</cp:lastModifiedBy>
  <cp:revision>2</cp:revision>
  <cp:lastPrinted>2013-06-11T12:08:00Z</cp:lastPrinted>
  <dcterms:created xsi:type="dcterms:W3CDTF">2013-06-11T12:08:00Z</dcterms:created>
  <dcterms:modified xsi:type="dcterms:W3CDTF">2013-06-11T12:08:00Z</dcterms:modified>
</cp:coreProperties>
</file>